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87CF" w14:textId="77777777" w:rsidR="00480084" w:rsidRDefault="00480084" w:rsidP="00480084">
      <w:pPr>
        <w:jc w:val="center"/>
      </w:pPr>
      <w:r>
        <w:rPr>
          <w:noProof/>
          <w:lang w:eastAsia="en-GB"/>
        </w:rPr>
        <w:drawing>
          <wp:inline distT="0" distB="0" distL="0" distR="0" wp14:anchorId="707C05F8" wp14:editId="60FDFDFE">
            <wp:extent cx="1063125" cy="1100681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85" cy="111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DDD3" w14:textId="77777777" w:rsidR="00741D9B" w:rsidRPr="00335128" w:rsidRDefault="00B47787" w:rsidP="00480084">
      <w:pPr>
        <w:jc w:val="center"/>
        <w:rPr>
          <w:sz w:val="44"/>
        </w:rPr>
      </w:pPr>
      <w:r w:rsidRPr="00335128">
        <w:rPr>
          <w:sz w:val="44"/>
        </w:rPr>
        <w:t>Ashwell Village Museum</w:t>
      </w:r>
    </w:p>
    <w:p w14:paraId="55865BC2" w14:textId="3CD78595" w:rsidR="00480084" w:rsidRDefault="00335128" w:rsidP="00480084">
      <w:pPr>
        <w:jc w:val="center"/>
      </w:pPr>
      <w:r>
        <w:t xml:space="preserve"> </w:t>
      </w:r>
      <w:hyperlink r:id="rId5" w:history="1">
        <w:r w:rsidR="00480084" w:rsidRPr="001C5FE6">
          <w:rPr>
            <w:rStyle w:val="Hyperlink"/>
          </w:rPr>
          <w:t>enquires@ashwellmuseum.org.uk</w:t>
        </w:r>
      </w:hyperlink>
    </w:p>
    <w:p w14:paraId="1E7B13AB" w14:textId="77777777" w:rsidR="00480084" w:rsidRDefault="00480084" w:rsidP="00480084">
      <w:pPr>
        <w:jc w:val="center"/>
      </w:pPr>
      <w:r>
        <w:t>01462 742956</w:t>
      </w:r>
    </w:p>
    <w:p w14:paraId="72AE5A10" w14:textId="77777777" w:rsidR="00480084" w:rsidRDefault="00480084" w:rsidP="00480084">
      <w:pPr>
        <w:jc w:val="center"/>
      </w:pPr>
      <w:r>
        <w:t>Website:  http://www.ashwellmuseum.org.uk/</w:t>
      </w:r>
    </w:p>
    <w:p w14:paraId="25C21AF0" w14:textId="77777777" w:rsidR="00B47787" w:rsidRDefault="00B47787"/>
    <w:p w14:paraId="22903E3C" w14:textId="356687A0" w:rsidR="00B47787" w:rsidRPr="00480084" w:rsidRDefault="00313AA9" w:rsidP="00313AA9">
      <w:pPr>
        <w:jc w:val="center"/>
        <w:rPr>
          <w:sz w:val="40"/>
        </w:rPr>
      </w:pPr>
      <w:r>
        <w:rPr>
          <w:sz w:val="40"/>
        </w:rPr>
        <w:t xml:space="preserve">Heritage Open Days and </w:t>
      </w:r>
      <w:r w:rsidR="00B47787" w:rsidRPr="00480084">
        <w:rPr>
          <w:sz w:val="40"/>
        </w:rPr>
        <w:t>Ashwell 1100</w:t>
      </w:r>
    </w:p>
    <w:p w14:paraId="12B03D7F" w14:textId="77777777" w:rsidR="00B47787" w:rsidRPr="00E75A1F" w:rsidRDefault="00B47787">
      <w:pPr>
        <w:rPr>
          <w:sz w:val="28"/>
        </w:rPr>
      </w:pPr>
    </w:p>
    <w:p w14:paraId="0E33DF5F" w14:textId="77777777" w:rsidR="00B47787" w:rsidRPr="00E75A1F" w:rsidRDefault="00B47787">
      <w:pPr>
        <w:rPr>
          <w:sz w:val="28"/>
        </w:rPr>
      </w:pPr>
      <w:r w:rsidRPr="00E75A1F">
        <w:rPr>
          <w:sz w:val="28"/>
        </w:rPr>
        <w:t>Ashwell is commemorating 1100 years since its foundation in 917 with a series of events throughout the year.</w:t>
      </w:r>
    </w:p>
    <w:p w14:paraId="770CF5C2" w14:textId="77777777" w:rsidR="00B47787" w:rsidRPr="00E75A1F" w:rsidRDefault="00B47787">
      <w:pPr>
        <w:rPr>
          <w:sz w:val="28"/>
        </w:rPr>
      </w:pPr>
    </w:p>
    <w:p w14:paraId="473D00CC" w14:textId="77777777" w:rsidR="00B47787" w:rsidRPr="00E75A1F" w:rsidRDefault="00B47787">
      <w:pPr>
        <w:rPr>
          <w:sz w:val="28"/>
        </w:rPr>
      </w:pPr>
      <w:r w:rsidRPr="00E75A1F">
        <w:rPr>
          <w:sz w:val="28"/>
        </w:rPr>
        <w:t xml:space="preserve">As part of this the museum is celebrating Ashwell’s Built </w:t>
      </w:r>
      <w:r w:rsidR="00480084" w:rsidRPr="00E75A1F">
        <w:rPr>
          <w:sz w:val="28"/>
        </w:rPr>
        <w:t>Environment by</w:t>
      </w:r>
      <w:r w:rsidRPr="00E75A1F">
        <w:rPr>
          <w:sz w:val="28"/>
        </w:rPr>
        <w:t xml:space="preserve"> opening free for the national Heritage Open Days on the 8</w:t>
      </w:r>
      <w:r w:rsidRPr="00E75A1F">
        <w:rPr>
          <w:sz w:val="28"/>
          <w:vertAlign w:val="superscript"/>
        </w:rPr>
        <w:t>th</w:t>
      </w:r>
      <w:r w:rsidRPr="00E75A1F">
        <w:rPr>
          <w:sz w:val="28"/>
        </w:rPr>
        <w:t>, 9</w:t>
      </w:r>
      <w:r w:rsidRPr="00E75A1F">
        <w:rPr>
          <w:sz w:val="28"/>
          <w:vertAlign w:val="superscript"/>
        </w:rPr>
        <w:t>th</w:t>
      </w:r>
      <w:r w:rsidRPr="00E75A1F">
        <w:rPr>
          <w:sz w:val="28"/>
        </w:rPr>
        <w:t xml:space="preserve"> and 10</w:t>
      </w:r>
      <w:r w:rsidRPr="00E75A1F">
        <w:rPr>
          <w:sz w:val="28"/>
          <w:vertAlign w:val="superscript"/>
        </w:rPr>
        <w:t>th</w:t>
      </w:r>
      <w:r w:rsidRPr="00E75A1F">
        <w:rPr>
          <w:sz w:val="28"/>
        </w:rPr>
        <w:t xml:space="preserve"> September and organising guided walks to discover more of Ashwell’s architectural and historical gems.</w:t>
      </w:r>
    </w:p>
    <w:p w14:paraId="5B6D7BD5" w14:textId="11347172" w:rsidR="00E75A1F" w:rsidRPr="00E75A1F" w:rsidRDefault="00E75A1F" w:rsidP="00E75A1F">
      <w:pPr>
        <w:rPr>
          <w:sz w:val="28"/>
        </w:rPr>
      </w:pPr>
      <w:r w:rsidRPr="00E75A1F">
        <w:rPr>
          <w:sz w:val="28"/>
        </w:rPr>
        <w:t>We are offering a chance to see the museum’s extensive collection on Ashwell and its neighbourhood in its wonderful building which was originally a Tudor timber-framed shop and now also has a modern extension by the architect Peter Boston.</w:t>
      </w:r>
    </w:p>
    <w:p w14:paraId="0A546C8D" w14:textId="23F0DAB0" w:rsidR="00B47787" w:rsidRPr="00E75A1F" w:rsidRDefault="00B47787">
      <w:pPr>
        <w:rPr>
          <w:sz w:val="28"/>
        </w:rPr>
      </w:pPr>
    </w:p>
    <w:p w14:paraId="015004CC" w14:textId="066E0B27" w:rsidR="00B47787" w:rsidRPr="00E75A1F" w:rsidRDefault="00B47787">
      <w:pPr>
        <w:rPr>
          <w:b/>
          <w:sz w:val="28"/>
        </w:rPr>
      </w:pPr>
      <w:r w:rsidRPr="00E75A1F">
        <w:rPr>
          <w:b/>
          <w:sz w:val="28"/>
        </w:rPr>
        <w:t>Open</w:t>
      </w:r>
      <w:r w:rsidR="00E75A1F">
        <w:rPr>
          <w:b/>
          <w:sz w:val="28"/>
        </w:rPr>
        <w:t xml:space="preserve"> Free </w:t>
      </w:r>
      <w:r w:rsidR="00335128">
        <w:rPr>
          <w:b/>
          <w:sz w:val="28"/>
        </w:rPr>
        <w:t>(Normally</w:t>
      </w:r>
      <w:r w:rsidR="00E75A1F">
        <w:rPr>
          <w:b/>
          <w:sz w:val="28"/>
        </w:rPr>
        <w:t xml:space="preserve"> £2.00)</w:t>
      </w:r>
    </w:p>
    <w:p w14:paraId="75D4B0F7" w14:textId="77777777" w:rsidR="00B47787" w:rsidRPr="00E75A1F" w:rsidRDefault="00B47787">
      <w:pPr>
        <w:rPr>
          <w:sz w:val="28"/>
        </w:rPr>
      </w:pPr>
      <w:r w:rsidRPr="00E75A1F">
        <w:rPr>
          <w:sz w:val="28"/>
        </w:rPr>
        <w:t>Friday</w:t>
      </w:r>
      <w:r w:rsidRPr="00E75A1F">
        <w:rPr>
          <w:sz w:val="28"/>
        </w:rPr>
        <w:tab/>
      </w:r>
      <w:r w:rsidRPr="00E75A1F">
        <w:rPr>
          <w:sz w:val="28"/>
        </w:rPr>
        <w:tab/>
        <w:t>8</w:t>
      </w:r>
      <w:r w:rsidRPr="00E75A1F">
        <w:rPr>
          <w:sz w:val="28"/>
          <w:vertAlign w:val="superscript"/>
        </w:rPr>
        <w:t>th</w:t>
      </w:r>
      <w:r w:rsidRPr="00E75A1F">
        <w:rPr>
          <w:sz w:val="28"/>
        </w:rPr>
        <w:t xml:space="preserve"> September</w:t>
      </w:r>
      <w:r w:rsidRPr="00E75A1F">
        <w:rPr>
          <w:sz w:val="28"/>
        </w:rPr>
        <w:tab/>
      </w:r>
      <w:r w:rsidRPr="00E75A1F">
        <w:rPr>
          <w:sz w:val="28"/>
        </w:rPr>
        <w:tab/>
        <w:t>1400 – 1600</w:t>
      </w:r>
    </w:p>
    <w:p w14:paraId="42267BD6" w14:textId="199E091D" w:rsidR="00480084" w:rsidRPr="00E75A1F" w:rsidRDefault="00B47787">
      <w:pPr>
        <w:rPr>
          <w:sz w:val="28"/>
        </w:rPr>
      </w:pPr>
      <w:r w:rsidRPr="00E75A1F">
        <w:rPr>
          <w:sz w:val="28"/>
        </w:rPr>
        <w:t>Saturday</w:t>
      </w:r>
      <w:r w:rsidRPr="00E75A1F">
        <w:rPr>
          <w:sz w:val="28"/>
        </w:rPr>
        <w:tab/>
      </w:r>
      <w:r w:rsidR="00E75A1F">
        <w:rPr>
          <w:sz w:val="28"/>
        </w:rPr>
        <w:tab/>
      </w:r>
      <w:r w:rsidRPr="00E75A1F">
        <w:rPr>
          <w:sz w:val="28"/>
        </w:rPr>
        <w:t>9</w:t>
      </w:r>
      <w:r w:rsidRPr="00E75A1F">
        <w:rPr>
          <w:sz w:val="28"/>
          <w:vertAlign w:val="superscript"/>
        </w:rPr>
        <w:t>th</w:t>
      </w:r>
      <w:r w:rsidRPr="00E75A1F">
        <w:rPr>
          <w:sz w:val="28"/>
        </w:rPr>
        <w:t xml:space="preserve"> September</w:t>
      </w:r>
      <w:r w:rsidRPr="00E75A1F">
        <w:rPr>
          <w:sz w:val="28"/>
        </w:rPr>
        <w:tab/>
      </w:r>
      <w:r w:rsidRPr="00E75A1F">
        <w:rPr>
          <w:sz w:val="28"/>
        </w:rPr>
        <w:tab/>
        <w:t>1000 – 1600</w:t>
      </w:r>
      <w:r w:rsidR="00313AA9" w:rsidRPr="00E75A1F">
        <w:rPr>
          <w:sz w:val="28"/>
        </w:rPr>
        <w:tab/>
      </w:r>
      <w:r w:rsidR="00313AA9" w:rsidRPr="00E75A1F">
        <w:rPr>
          <w:sz w:val="28"/>
        </w:rPr>
        <w:tab/>
        <w:t xml:space="preserve"> </w:t>
      </w:r>
    </w:p>
    <w:p w14:paraId="41CF69A6" w14:textId="7D277F10" w:rsidR="00480084" w:rsidRPr="00E75A1F" w:rsidRDefault="00B47787" w:rsidP="00313AA9">
      <w:pPr>
        <w:rPr>
          <w:sz w:val="28"/>
        </w:rPr>
      </w:pPr>
      <w:r w:rsidRPr="00E75A1F">
        <w:rPr>
          <w:sz w:val="28"/>
        </w:rPr>
        <w:t>Sunday</w:t>
      </w:r>
      <w:r w:rsidRPr="00E75A1F">
        <w:rPr>
          <w:sz w:val="28"/>
        </w:rPr>
        <w:tab/>
      </w:r>
      <w:r w:rsidR="00E75A1F">
        <w:rPr>
          <w:sz w:val="28"/>
        </w:rPr>
        <w:tab/>
      </w:r>
      <w:r w:rsidRPr="00E75A1F">
        <w:rPr>
          <w:sz w:val="28"/>
        </w:rPr>
        <w:t>10</w:t>
      </w:r>
      <w:r w:rsidRPr="00E75A1F">
        <w:rPr>
          <w:sz w:val="28"/>
          <w:vertAlign w:val="superscript"/>
        </w:rPr>
        <w:t>th</w:t>
      </w:r>
      <w:r w:rsidRPr="00E75A1F">
        <w:rPr>
          <w:sz w:val="28"/>
        </w:rPr>
        <w:t xml:space="preserve"> September</w:t>
      </w:r>
      <w:r w:rsidRPr="00E75A1F">
        <w:rPr>
          <w:sz w:val="28"/>
        </w:rPr>
        <w:tab/>
      </w:r>
      <w:r w:rsidR="00E75A1F">
        <w:rPr>
          <w:sz w:val="28"/>
        </w:rPr>
        <w:tab/>
      </w:r>
      <w:r w:rsidRPr="00E75A1F">
        <w:rPr>
          <w:sz w:val="28"/>
        </w:rPr>
        <w:t xml:space="preserve">1100 – 1700 </w:t>
      </w:r>
      <w:r w:rsidR="00313AA9" w:rsidRPr="00E75A1F">
        <w:rPr>
          <w:sz w:val="28"/>
        </w:rPr>
        <w:tab/>
      </w:r>
      <w:r w:rsidR="00313AA9" w:rsidRPr="00E75A1F">
        <w:rPr>
          <w:sz w:val="28"/>
        </w:rPr>
        <w:tab/>
        <w:t xml:space="preserve"> </w:t>
      </w:r>
    </w:p>
    <w:p w14:paraId="6718BBCD" w14:textId="77777777" w:rsidR="00313AA9" w:rsidRPr="00E75A1F" w:rsidRDefault="00313AA9">
      <w:pPr>
        <w:rPr>
          <w:sz w:val="28"/>
        </w:rPr>
      </w:pPr>
    </w:p>
    <w:p w14:paraId="52405203" w14:textId="40B7370A" w:rsidR="00313AA9" w:rsidRPr="00E75A1F" w:rsidRDefault="00E75A1F" w:rsidP="00313AA9">
      <w:pPr>
        <w:rPr>
          <w:sz w:val="28"/>
        </w:rPr>
      </w:pPr>
      <w:bookmarkStart w:id="0" w:name="_Hlk490473716"/>
      <w:proofErr w:type="gramStart"/>
      <w:r>
        <w:rPr>
          <w:sz w:val="28"/>
        </w:rPr>
        <w:t>Plus</w:t>
      </w:r>
      <w:proofErr w:type="gramEnd"/>
      <w:r>
        <w:rPr>
          <w:sz w:val="28"/>
        </w:rPr>
        <w:t xml:space="preserve"> a</w:t>
      </w:r>
      <w:r w:rsidR="00313AA9" w:rsidRPr="00E75A1F">
        <w:rPr>
          <w:sz w:val="28"/>
        </w:rPr>
        <w:t xml:space="preserve"> series of Guided Walks by local experts to discover Ashwell’s architectural and historical gems.</w:t>
      </w:r>
      <w:r w:rsidR="009135A9" w:rsidRPr="00E75A1F">
        <w:rPr>
          <w:sz w:val="28"/>
        </w:rPr>
        <w:t xml:space="preserve"> Details below</w:t>
      </w:r>
    </w:p>
    <w:p w14:paraId="08972F6F" w14:textId="77777777" w:rsidR="00313AA9" w:rsidRPr="00E75A1F" w:rsidRDefault="00313AA9" w:rsidP="00313AA9">
      <w:pPr>
        <w:rPr>
          <w:sz w:val="28"/>
        </w:rPr>
      </w:pPr>
    </w:p>
    <w:p w14:paraId="2B036FD8" w14:textId="77777777" w:rsidR="00313AA9" w:rsidRPr="00E75A1F" w:rsidRDefault="00313AA9" w:rsidP="00313AA9">
      <w:pPr>
        <w:rPr>
          <w:sz w:val="28"/>
        </w:rPr>
      </w:pPr>
      <w:r w:rsidRPr="00E75A1F">
        <w:rPr>
          <w:sz w:val="28"/>
        </w:rPr>
        <w:t>Saturday</w:t>
      </w:r>
      <w:r w:rsidRPr="00E75A1F">
        <w:rPr>
          <w:sz w:val="28"/>
        </w:rPr>
        <w:tab/>
        <w:t xml:space="preserve">11.00am </w:t>
      </w:r>
      <w:r w:rsidRPr="00E75A1F">
        <w:rPr>
          <w:sz w:val="28"/>
        </w:rPr>
        <w:tab/>
        <w:t>An introduction to Ashwell</w:t>
      </w:r>
    </w:p>
    <w:p w14:paraId="3DE685FD" w14:textId="41D78920" w:rsidR="00313AA9" w:rsidRPr="00E75A1F" w:rsidRDefault="00313AA9" w:rsidP="00313AA9">
      <w:pPr>
        <w:rPr>
          <w:sz w:val="28"/>
        </w:rPr>
      </w:pPr>
      <w:r w:rsidRPr="00E75A1F">
        <w:rPr>
          <w:sz w:val="28"/>
        </w:rPr>
        <w:tab/>
      </w:r>
      <w:r w:rsidRPr="00E75A1F">
        <w:rPr>
          <w:sz w:val="28"/>
        </w:rPr>
        <w:tab/>
        <w:t xml:space="preserve">  2.30pm</w:t>
      </w:r>
      <w:r w:rsidRPr="00E75A1F">
        <w:rPr>
          <w:sz w:val="28"/>
        </w:rPr>
        <w:tab/>
        <w:t>Chapels and Memorials</w:t>
      </w:r>
    </w:p>
    <w:p w14:paraId="4FAF108D" w14:textId="7374031C" w:rsidR="00313AA9" w:rsidRPr="00E75A1F" w:rsidRDefault="00313AA9" w:rsidP="00313AA9">
      <w:pPr>
        <w:rPr>
          <w:sz w:val="28"/>
        </w:rPr>
      </w:pPr>
      <w:r w:rsidRPr="00E75A1F">
        <w:rPr>
          <w:sz w:val="28"/>
        </w:rPr>
        <w:t>Sunday</w:t>
      </w:r>
      <w:r w:rsidRPr="00E75A1F">
        <w:rPr>
          <w:sz w:val="28"/>
        </w:rPr>
        <w:tab/>
        <w:t>11.30am</w:t>
      </w:r>
      <w:r w:rsidRPr="00E75A1F">
        <w:rPr>
          <w:sz w:val="28"/>
        </w:rPr>
        <w:tab/>
        <w:t>Clay Bat, Cob and Clunch</w:t>
      </w:r>
    </w:p>
    <w:p w14:paraId="44766DBF" w14:textId="45888CFE" w:rsidR="00313AA9" w:rsidRPr="00E75A1F" w:rsidRDefault="00313AA9" w:rsidP="00313AA9">
      <w:pPr>
        <w:rPr>
          <w:sz w:val="28"/>
        </w:rPr>
      </w:pPr>
      <w:r w:rsidRPr="00E75A1F">
        <w:rPr>
          <w:sz w:val="28"/>
        </w:rPr>
        <w:t xml:space="preserve">  </w:t>
      </w:r>
      <w:r w:rsidRPr="00E75A1F">
        <w:rPr>
          <w:sz w:val="28"/>
        </w:rPr>
        <w:tab/>
      </w:r>
      <w:r w:rsidRPr="00E75A1F">
        <w:rPr>
          <w:sz w:val="28"/>
        </w:rPr>
        <w:tab/>
        <w:t xml:space="preserve"> 2.30pm</w:t>
      </w:r>
      <w:r w:rsidRPr="00E75A1F">
        <w:rPr>
          <w:sz w:val="28"/>
        </w:rPr>
        <w:tab/>
        <w:t>Origins of Ashwell and Timber Framed Buildings</w:t>
      </w:r>
    </w:p>
    <w:p w14:paraId="0E5D1800" w14:textId="77777777" w:rsidR="00313AA9" w:rsidRPr="00E75A1F" w:rsidRDefault="00313AA9" w:rsidP="00313AA9">
      <w:pPr>
        <w:rPr>
          <w:sz w:val="28"/>
        </w:rPr>
      </w:pPr>
    </w:p>
    <w:p w14:paraId="246E62C9" w14:textId="77777777" w:rsidR="00313AA9" w:rsidRPr="00E75A1F" w:rsidRDefault="00313AA9" w:rsidP="00313AA9">
      <w:pPr>
        <w:rPr>
          <w:sz w:val="28"/>
        </w:rPr>
      </w:pPr>
      <w:r w:rsidRPr="00E75A1F">
        <w:rPr>
          <w:sz w:val="28"/>
        </w:rPr>
        <w:t xml:space="preserve">Walks are limited to 25 persons. </w:t>
      </w:r>
    </w:p>
    <w:p w14:paraId="4D14D7F3" w14:textId="6F56D046" w:rsidR="00480084" w:rsidRPr="00E75A1F" w:rsidRDefault="009135A9" w:rsidP="00313AA9">
      <w:pPr>
        <w:rPr>
          <w:sz w:val="28"/>
        </w:rPr>
      </w:pPr>
      <w:r w:rsidRPr="00E75A1F">
        <w:rPr>
          <w:sz w:val="28"/>
        </w:rPr>
        <w:t>The site has free open access but p</w:t>
      </w:r>
      <w:r w:rsidR="00313AA9" w:rsidRPr="00E75A1F">
        <w:rPr>
          <w:sz w:val="28"/>
        </w:rPr>
        <w:t xml:space="preserve">lease book </w:t>
      </w:r>
      <w:r w:rsidRPr="00E75A1F">
        <w:rPr>
          <w:sz w:val="28"/>
        </w:rPr>
        <w:t xml:space="preserve">the walks </w:t>
      </w:r>
      <w:r w:rsidR="00313AA9" w:rsidRPr="00E75A1F">
        <w:rPr>
          <w:sz w:val="28"/>
        </w:rPr>
        <w:t>in advance at enquiries@ashwellmuseum.org.uk or 01462 742956</w:t>
      </w:r>
    </w:p>
    <w:bookmarkEnd w:id="0"/>
    <w:p w14:paraId="65DD67E6" w14:textId="1E6C88D2" w:rsidR="009135A9" w:rsidRDefault="009135A9" w:rsidP="00335128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Introduction to Ashwell</w:t>
      </w:r>
      <w:r w:rsidR="006D4C36">
        <w:rPr>
          <w:rStyle w:val="Strong"/>
          <w:rFonts w:ascii="Verdana" w:hAnsi="Verdana"/>
          <w:color w:val="000000"/>
        </w:rPr>
        <w:t xml:space="preserve">               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>Saturday 9</w:t>
      </w:r>
      <w:r w:rsidR="006D4C36" w:rsidRPr="006D4C36">
        <w:rPr>
          <w:rStyle w:val="Strong"/>
          <w:rFonts w:ascii="Verdana" w:hAnsi="Verdana"/>
          <w:b w:val="0"/>
          <w:i/>
          <w:color w:val="000000"/>
          <w:vertAlign w:val="superscript"/>
        </w:rPr>
        <w:t>th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 xml:space="preserve"> September 11.00am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Starting at the museum we will look at the village today and recount some of the history and stories that have formed its past.</w:t>
      </w:r>
      <w:r w:rsidR="006D4C36">
        <w:rPr>
          <w:rFonts w:ascii="Verdana" w:hAnsi="Verdana"/>
          <w:color w:val="000000"/>
        </w:rPr>
        <w:t xml:space="preserve"> </w:t>
      </w:r>
      <w:r w:rsidR="00E75A1F">
        <w:rPr>
          <w:rFonts w:ascii="Verdana" w:hAnsi="Verdana"/>
          <w:color w:val="000000"/>
        </w:rPr>
        <w:br/>
      </w:r>
      <w:r w:rsidR="006D4C36">
        <w:rPr>
          <w:rFonts w:ascii="Verdana" w:hAnsi="Verdana"/>
          <w:color w:val="000000"/>
        </w:rPr>
        <w:t>Walk lead by Peter Greener, Curator, Ashwell Village Museum</w:t>
      </w:r>
    </w:p>
    <w:p w14:paraId="44C9A9CB" w14:textId="77777777" w:rsidR="00335128" w:rsidRDefault="00335128" w:rsidP="00335128">
      <w:pPr>
        <w:pStyle w:val="NormalWeb"/>
        <w:rPr>
          <w:rFonts w:ascii="Verdana" w:hAnsi="Verdana"/>
          <w:color w:val="000000"/>
        </w:rPr>
      </w:pPr>
    </w:p>
    <w:p w14:paraId="79E7CF1F" w14:textId="330D29F8" w:rsidR="009135A9" w:rsidRDefault="009135A9" w:rsidP="009135A9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lastRenderedPageBreak/>
        <w:t>Chapels and Memorials</w:t>
      </w:r>
      <w:r w:rsidR="006D4C36">
        <w:rPr>
          <w:rStyle w:val="Strong"/>
          <w:rFonts w:ascii="Verdana" w:hAnsi="Verdana"/>
          <w:color w:val="000000"/>
        </w:rPr>
        <w:t xml:space="preserve">        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>Saturday 9</w:t>
      </w:r>
      <w:r w:rsidR="006D4C36" w:rsidRPr="006D4C36">
        <w:rPr>
          <w:rStyle w:val="Strong"/>
          <w:rFonts w:ascii="Verdana" w:hAnsi="Verdana"/>
          <w:b w:val="0"/>
          <w:i/>
          <w:color w:val="000000"/>
          <w:vertAlign w:val="superscript"/>
        </w:rPr>
        <w:t>th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 xml:space="preserve"> September 2.30 or 2.45pm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Starting at the museum at 2.30 or the War Memorial at 2.45 to see the Lutyens memorials and the Albert Richardson Chapel of Rest </w:t>
      </w:r>
      <w:r w:rsidR="00C84F1D">
        <w:rPr>
          <w:rFonts w:ascii="Verdana" w:hAnsi="Verdana"/>
          <w:color w:val="000000"/>
        </w:rPr>
        <w:t xml:space="preserve">in the cemetery </w:t>
      </w:r>
      <w:r>
        <w:rPr>
          <w:rFonts w:ascii="Verdana" w:hAnsi="Verdana"/>
          <w:color w:val="000000"/>
        </w:rPr>
        <w:t>then back to finish at the Art Nouveau URC Church. - teas will be available in the URC Church Hall.</w:t>
      </w:r>
      <w:r w:rsidR="006D4C36">
        <w:rPr>
          <w:rFonts w:ascii="Verdana" w:hAnsi="Verdana"/>
          <w:color w:val="000000"/>
        </w:rPr>
        <w:t xml:space="preserve"> </w:t>
      </w:r>
      <w:r w:rsidR="00E75A1F">
        <w:rPr>
          <w:rFonts w:ascii="Verdana" w:hAnsi="Verdana"/>
          <w:color w:val="000000"/>
        </w:rPr>
        <w:br/>
      </w:r>
      <w:r w:rsidR="006D4C36">
        <w:rPr>
          <w:rFonts w:ascii="Verdana" w:hAnsi="Verdana"/>
          <w:color w:val="000000"/>
        </w:rPr>
        <w:t>Walk lead by Dr Mervyn Miller, a</w:t>
      </w:r>
      <w:r w:rsidR="00335128">
        <w:rPr>
          <w:rFonts w:ascii="Verdana" w:hAnsi="Verdana"/>
          <w:color w:val="000000"/>
        </w:rPr>
        <w:t xml:space="preserve">rchitectural </w:t>
      </w:r>
      <w:proofErr w:type="gramStart"/>
      <w:r w:rsidR="00335128">
        <w:rPr>
          <w:rFonts w:ascii="Verdana" w:hAnsi="Verdana"/>
          <w:color w:val="000000"/>
        </w:rPr>
        <w:t>historian</w:t>
      </w:r>
      <w:proofErr w:type="gramEnd"/>
      <w:r w:rsidR="00335128">
        <w:rPr>
          <w:rFonts w:ascii="Verdana" w:hAnsi="Verdana"/>
          <w:color w:val="000000"/>
        </w:rPr>
        <w:t xml:space="preserve"> and authority on Lutyens and the Arts &amp;</w:t>
      </w:r>
      <w:r w:rsidR="006D4C36">
        <w:rPr>
          <w:rFonts w:ascii="Verdana" w:hAnsi="Verdana"/>
          <w:color w:val="000000"/>
        </w:rPr>
        <w:t xml:space="preserve"> Crafts Movement.</w:t>
      </w:r>
    </w:p>
    <w:p w14:paraId="4D01E008" w14:textId="27924C00" w:rsidR="009135A9" w:rsidRDefault="009135A9" w:rsidP="009135A9">
      <w:pPr>
        <w:pStyle w:val="NormalWeb"/>
        <w:rPr>
          <w:rFonts w:ascii="Verdana" w:hAnsi="Verdana"/>
          <w:color w:val="000000"/>
        </w:rPr>
      </w:pPr>
      <w:bookmarkStart w:id="1" w:name="_Hlk491707134"/>
      <w:bookmarkStart w:id="2" w:name="_GoBack"/>
      <w:r>
        <w:rPr>
          <w:rStyle w:val="Strong"/>
          <w:rFonts w:ascii="Verdana" w:hAnsi="Verdana"/>
          <w:color w:val="000000"/>
        </w:rPr>
        <w:t>Clay Bat, Cob and Clunch</w:t>
      </w:r>
      <w:r w:rsidR="006D4C36">
        <w:rPr>
          <w:rStyle w:val="Strong"/>
          <w:rFonts w:ascii="Verdana" w:hAnsi="Verdana"/>
          <w:color w:val="000000"/>
        </w:rPr>
        <w:t xml:space="preserve">                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>Sunday 10th September 11.30am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From the museum we will look for the buildings made from the chalk, clay, </w:t>
      </w:r>
      <w:proofErr w:type="gramStart"/>
      <w:r>
        <w:rPr>
          <w:rFonts w:ascii="Verdana" w:hAnsi="Verdana"/>
          <w:color w:val="000000"/>
        </w:rPr>
        <w:t>stone</w:t>
      </w:r>
      <w:proofErr w:type="gramEnd"/>
      <w:r>
        <w:rPr>
          <w:rFonts w:ascii="Verdana" w:hAnsi="Verdana"/>
          <w:color w:val="000000"/>
        </w:rPr>
        <w:t xml:space="preserve"> and mud that Ashwell stands on.</w:t>
      </w:r>
      <w:r w:rsidR="006D4C36">
        <w:rPr>
          <w:rFonts w:ascii="Verdana" w:hAnsi="Verdana"/>
          <w:color w:val="000000"/>
        </w:rPr>
        <w:t xml:space="preserve"> </w:t>
      </w:r>
      <w:r w:rsidR="00E75A1F">
        <w:rPr>
          <w:rFonts w:ascii="Verdana" w:hAnsi="Verdana"/>
          <w:color w:val="000000"/>
        </w:rPr>
        <w:br/>
      </w:r>
      <w:r w:rsidR="006D4C36">
        <w:rPr>
          <w:rFonts w:ascii="Verdana" w:hAnsi="Verdana"/>
          <w:color w:val="000000"/>
        </w:rPr>
        <w:t>Walk lead by Peter Greener, Curator, Ashwell Village Museum</w:t>
      </w:r>
    </w:p>
    <w:bookmarkEnd w:id="1"/>
    <w:bookmarkEnd w:id="2"/>
    <w:p w14:paraId="5BFC71D7" w14:textId="327A51BA" w:rsidR="009135A9" w:rsidRPr="006D4C36" w:rsidRDefault="009135A9" w:rsidP="009135A9">
      <w:pPr>
        <w:pStyle w:val="NormalWeb"/>
        <w:rPr>
          <w:rFonts w:ascii="Verdana" w:hAnsi="Verdana"/>
          <w:b/>
          <w:bCs/>
          <w:color w:val="000000"/>
        </w:rPr>
      </w:pPr>
      <w:r>
        <w:rPr>
          <w:rStyle w:val="Strong"/>
          <w:rFonts w:ascii="Verdana" w:hAnsi="Verdana"/>
          <w:color w:val="000000"/>
        </w:rPr>
        <w:t>Origins of Ashwell and Timber-framed buildings</w:t>
      </w:r>
      <w:r w:rsidR="006D4C36">
        <w:rPr>
          <w:rStyle w:val="Strong"/>
          <w:rFonts w:ascii="Verdana" w:hAnsi="Verdana"/>
          <w:color w:val="000000"/>
        </w:rPr>
        <w:br/>
      </w:r>
      <w:r w:rsidR="006D4C36">
        <w:rPr>
          <w:rStyle w:val="Strong"/>
          <w:rFonts w:ascii="Verdana" w:hAnsi="Verdana"/>
          <w:b w:val="0"/>
          <w:i/>
          <w:color w:val="000000"/>
        </w:rPr>
        <w:t xml:space="preserve">                                                        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 xml:space="preserve">Sunday 10th September </w:t>
      </w:r>
      <w:r w:rsidR="006D4C36">
        <w:rPr>
          <w:rStyle w:val="Strong"/>
          <w:rFonts w:ascii="Verdana" w:hAnsi="Verdana"/>
          <w:b w:val="0"/>
          <w:i/>
          <w:color w:val="000000"/>
        </w:rPr>
        <w:t>2.30p</w:t>
      </w:r>
      <w:r w:rsidR="006D4C36" w:rsidRPr="006D4C36">
        <w:rPr>
          <w:rStyle w:val="Strong"/>
          <w:rFonts w:ascii="Verdana" w:hAnsi="Verdana"/>
          <w:b w:val="0"/>
          <w:i/>
          <w:color w:val="000000"/>
        </w:rPr>
        <w:t>m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Hear how the town of Ashwell was created and about some of the impressive buildings lining the High Street.</w:t>
      </w:r>
      <w:r w:rsidR="006D4C36">
        <w:rPr>
          <w:rFonts w:ascii="Verdana" w:hAnsi="Verdana"/>
          <w:color w:val="000000"/>
        </w:rPr>
        <w:t xml:space="preserve"> </w:t>
      </w:r>
      <w:r w:rsidR="00E75A1F">
        <w:rPr>
          <w:rFonts w:ascii="Verdana" w:hAnsi="Verdana"/>
          <w:color w:val="000000"/>
        </w:rPr>
        <w:br/>
      </w:r>
      <w:r w:rsidR="006D4C36">
        <w:rPr>
          <w:rFonts w:ascii="Verdana" w:hAnsi="Verdana"/>
          <w:color w:val="000000"/>
        </w:rPr>
        <w:t>Walk lead by David Short, Local Historian.</w:t>
      </w:r>
    </w:p>
    <w:p w14:paraId="33AD6C88" w14:textId="6C2D8DF3" w:rsidR="00480084" w:rsidRDefault="00167F41">
      <w:bookmarkStart w:id="3" w:name="_Hlk491707102"/>
      <w:r>
        <w:t>Link to Ashwell Museum Heritage open day page:</w:t>
      </w:r>
    </w:p>
    <w:p w14:paraId="2F411124" w14:textId="55A3A6E5" w:rsidR="00D90A89" w:rsidRDefault="00167F41">
      <w:hyperlink r:id="rId6" w:history="1">
        <w:r w:rsidRPr="00E83685">
          <w:rPr>
            <w:rStyle w:val="Hyperlink"/>
          </w:rPr>
          <w:t>http://www.ashwellmuseum.org.uk/page/heritage_open_</w:t>
        </w:r>
        <w:r w:rsidRPr="00E83685">
          <w:rPr>
            <w:rStyle w:val="Hyperlink"/>
          </w:rPr>
          <w:t>d</w:t>
        </w:r>
        <w:r w:rsidRPr="00E83685">
          <w:rPr>
            <w:rStyle w:val="Hyperlink"/>
          </w:rPr>
          <w:t>ay_2017</w:t>
        </w:r>
      </w:hyperlink>
    </w:p>
    <w:p w14:paraId="23358986" w14:textId="02469296" w:rsidR="00167F41" w:rsidRDefault="00167F41"/>
    <w:p w14:paraId="68722D7A" w14:textId="5B03273B" w:rsidR="00167F41" w:rsidRDefault="00167F41">
      <w:r>
        <w:t>Link to Heritage Open Days site:</w:t>
      </w:r>
    </w:p>
    <w:p w14:paraId="66F59B7B" w14:textId="77E1C5A3" w:rsidR="00480084" w:rsidRDefault="00167F41">
      <w:hyperlink r:id="rId7" w:history="1">
        <w:r w:rsidRPr="00E83685">
          <w:rPr>
            <w:rStyle w:val="Hyperlink"/>
          </w:rPr>
          <w:t>https://www.heritageopendays.org</w:t>
        </w:r>
        <w:r w:rsidRPr="00E83685">
          <w:rPr>
            <w:rStyle w:val="Hyperlink"/>
          </w:rPr>
          <w:t>.</w:t>
        </w:r>
        <w:r w:rsidRPr="00E83685">
          <w:rPr>
            <w:rStyle w:val="Hyperlink"/>
          </w:rPr>
          <w:t>uk/visiting/event/ashwell-village-museum</w:t>
        </w:r>
      </w:hyperlink>
    </w:p>
    <w:p w14:paraId="765AC4E6" w14:textId="2B68046A" w:rsidR="00167F41" w:rsidRDefault="00167F41"/>
    <w:bookmarkEnd w:id="3"/>
    <w:p w14:paraId="507E1645" w14:textId="10294503" w:rsidR="00167F41" w:rsidRDefault="00167F41"/>
    <w:p w14:paraId="1A4945CE" w14:textId="0807AEC8" w:rsidR="00167F41" w:rsidRDefault="00167F41"/>
    <w:p w14:paraId="29C8D1F3" w14:textId="77777777" w:rsidR="00167F41" w:rsidRDefault="00167F41"/>
    <w:p w14:paraId="775A9F3D" w14:textId="77777777" w:rsidR="00480084" w:rsidRDefault="00480084">
      <w:r>
        <w:t>Logo for Ashwell 1100:</w:t>
      </w:r>
    </w:p>
    <w:p w14:paraId="6A9BD407" w14:textId="77777777" w:rsidR="00480084" w:rsidRDefault="00480084"/>
    <w:p w14:paraId="77220DE5" w14:textId="77777777" w:rsidR="00480084" w:rsidRDefault="00480084">
      <w:r>
        <w:rPr>
          <w:noProof/>
          <w:lang w:eastAsia="en-GB"/>
        </w:rPr>
        <w:drawing>
          <wp:inline distT="0" distB="0" distL="0" distR="0" wp14:anchorId="0B05DFB4" wp14:editId="7B63BB7A">
            <wp:extent cx="1182297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0 Log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36" cy="115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084" w:rsidSect="00335128">
      <w:pgSz w:w="11906" w:h="16838"/>
      <w:pgMar w:top="680" w:right="1440" w:bottom="6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87"/>
    <w:rsid w:val="00167F41"/>
    <w:rsid w:val="00313AA9"/>
    <w:rsid w:val="00335128"/>
    <w:rsid w:val="00480084"/>
    <w:rsid w:val="006D4C36"/>
    <w:rsid w:val="00741D9B"/>
    <w:rsid w:val="008B135C"/>
    <w:rsid w:val="009135A9"/>
    <w:rsid w:val="00970C2A"/>
    <w:rsid w:val="00B112E8"/>
    <w:rsid w:val="00B47787"/>
    <w:rsid w:val="00C84F1D"/>
    <w:rsid w:val="00D90A89"/>
    <w:rsid w:val="00E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5EBF"/>
  <w15:chartTrackingRefBased/>
  <w15:docId w15:val="{7959CDEB-4CDA-4C68-A14C-4E14AE03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E8"/>
    <w:pPr>
      <w:spacing w:after="0" w:line="240" w:lineRule="auto"/>
    </w:pPr>
    <w:rPr>
      <w:rFonts w:ascii="Times New Roman" w:hAnsi="Times New Roman" w:cs="Times New Roman"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08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008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135A9"/>
    <w:pPr>
      <w:spacing w:before="100" w:beforeAutospacing="1" w:after="100" w:afterAutospacing="1"/>
    </w:pPr>
    <w:rPr>
      <w:kern w:val="0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35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7F4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67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943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heritageopendays.org.uk/visiting/event/ashwell-village-mus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wellmuseum.org.uk/page/heritage_open_day_2017" TargetMode="External"/><Relationship Id="rId5" Type="http://schemas.openxmlformats.org/officeDocument/2006/relationships/hyperlink" Target="mailto:enquires@ashwellmuseum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Greener</dc:creator>
  <cp:keywords/>
  <dc:description/>
  <cp:lastModifiedBy>Peter Greener</cp:lastModifiedBy>
  <cp:revision>7</cp:revision>
  <dcterms:created xsi:type="dcterms:W3CDTF">2017-04-06T14:08:00Z</dcterms:created>
  <dcterms:modified xsi:type="dcterms:W3CDTF">2017-08-28T17:14:00Z</dcterms:modified>
</cp:coreProperties>
</file>